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26972899"/>
        <w:placeholder>
          <w:docPart w:val="DefaultPlaceholder_1081868574"/>
        </w:placeholder>
      </w:sdtPr>
      <w:sdtEndPr>
        <w:rPr>
          <w:rFonts w:asciiTheme="minorHAnsi" w:eastAsiaTheme="minorHAnsi" w:hAnsiTheme="minorHAnsi" w:cstheme="minorBidi"/>
          <w:b w:val="0"/>
          <w:bCs w:val="0"/>
          <w:sz w:val="22"/>
          <w:szCs w:val="22"/>
        </w:rPr>
      </w:sdtEndPr>
      <w:sdtContent>
        <w:p w:rsidR="006108AF" w:rsidRPr="006108AF" w:rsidRDefault="006108AF">
          <w:pPr>
            <w:pStyle w:val="Heading2"/>
            <w:rPr>
              <w:rFonts w:eastAsia="Times New Roman"/>
            </w:rPr>
          </w:pPr>
          <w:r w:rsidRPr="006108AF">
            <w:rPr>
              <w:rFonts w:eastAsia="Times New Roman"/>
            </w:rPr>
            <w:t>Đại học Duy Tân tổ chức Đại hội Đại biểu Đoàn TNCS Hồ Chí Minh lần thứ VIII, nhiệm kỳ 2019 - 2022</w:t>
          </w:r>
        </w:p>
        <w:p w:rsidR="006108AF" w:rsidRPr="006108AF" w:rsidRDefault="006108AF">
          <w:pPr>
            <w:rPr>
              <w:rFonts w:ascii="Times New Roman" w:eastAsia="Times New Roman" w:hAnsi="Times New Roman" w:cs="Times New Roman"/>
            </w:rPr>
          </w:pPr>
        </w:p>
        <w:p w:rsidR="006108AF" w:rsidRPr="006108AF" w:rsidRDefault="006108AF">
          <w:pPr>
            <w:divId w:val="1450123598"/>
            <w:rPr>
              <w:rFonts w:ascii="Times New Roman" w:eastAsia="Times New Roman" w:hAnsi="Times New Roman" w:cs="Times New Roman"/>
            </w:rPr>
          </w:pPr>
          <w:r w:rsidRPr="006108AF">
            <w:rPr>
              <w:rFonts w:ascii="Times New Roman" w:eastAsia="Times New Roman" w:hAnsi="Times New Roman" w:cs="Times New Roman"/>
            </w:rPr>
            <w:t xml:space="preserve">Ngày 9/11/2019,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đã long trọng tổ chức Đại hội Đại biểu Đoàn TNCS Hồ Chí Minh lần thứ VIII, nhiệm kỳ 2019 - 2022. Tham dự Đại hội có đồng chí Nguyễn Mạnh Dũng - Ủy viên Ban Chấp hành Trung ương Đoàn, Phó Bí thư Thành đoàn Đà Nẵng; đồng chí Võ Thanh Hải - Phó Bí thư Thường trực Đảng ủy, Phó Hiệu trưởng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cùng đại diện Đảng ủy, các giảng viên là đoàn viên thanh niên và 153 sinh viên là đại biểu đại diện cho các đoàn viên thanh niên trong toàn trường.</w:t>
          </w:r>
        </w:p>
        <w:p w:rsidR="006108AF" w:rsidRPr="006108AF" w:rsidRDefault="006108AF">
          <w:pPr>
            <w:divId w:val="862204480"/>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jc w:val="center"/>
            <w:rPr>
              <w:rFonts w:ascii="Times New Roman" w:eastAsia="Times New Roman" w:hAnsi="Times New Roman" w:cs="Times New Roman"/>
            </w:rPr>
          </w:pPr>
          <w:r w:rsidRPr="006108AF">
            <w:rPr>
              <w:rFonts w:ascii="Times New Roman" w:eastAsia="Times New Roman" w:hAnsi="Times New Roman" w:cs="Times New Roman"/>
              <w:noProof/>
            </w:rPr>
            <w:drawing>
              <wp:inline distT="0" distB="0" distL="0" distR="0">
                <wp:extent cx="5524500" cy="3886200"/>
                <wp:effectExtent l="0" t="0" r="0" b="0"/>
                <wp:docPr id="1" name="Picture 1" descr="Đại học Duy Tân tổ chức Đại hội Đại biểu Đoàn TNCS Hồ Chí Minh lần thứ VIII, nhiệm kỳ 2019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ọc Duy Tân tổ chức Đại hội Đại biểu Đoàn TNCS Hồ Chí Minh lần thứ VIII, nhiệm kỳ 2019 - 202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886200"/>
                        </a:xfrm>
                        <a:prstGeom prst="rect">
                          <a:avLst/>
                        </a:prstGeom>
                        <a:noFill/>
                        <a:ln>
                          <a:noFill/>
                        </a:ln>
                      </pic:spPr>
                    </pic:pic>
                  </a:graphicData>
                </a:graphic>
              </wp:inline>
            </w:drawing>
          </w:r>
        </w:p>
        <w:p w:rsidR="006108AF" w:rsidRPr="006108AF" w:rsidRDefault="006108AF">
          <w:pPr>
            <w:jc w:val="center"/>
            <w:rPr>
              <w:rFonts w:ascii="Times New Roman" w:eastAsia="Times New Roman" w:hAnsi="Times New Roman" w:cs="Times New Roman"/>
            </w:rPr>
          </w:pPr>
          <w:r w:rsidRPr="006108AF">
            <w:rPr>
              <w:rStyle w:val="Emphasis"/>
              <w:rFonts w:ascii="Times New Roman" w:eastAsia="Times New Roman" w:hAnsi="Times New Roman" w:cs="Times New Roman"/>
            </w:rPr>
            <w:t>Đoàn trường Đại học Duy Tân nhận Cờ thi đua xuất sắc công tác Đoàn và phong trào thanh niên</w:t>
          </w:r>
        </w:p>
        <w:p w:rsidR="006108AF" w:rsidRPr="006108AF" w:rsidRDefault="006108AF">
          <w:pPr>
            <w:jc w:val="center"/>
            <w:rPr>
              <w:rFonts w:ascii="Times New Roman" w:eastAsia="Times New Roman" w:hAnsi="Times New Roman" w:cs="Times New Roman"/>
            </w:rPr>
          </w:pPr>
          <w:r w:rsidRPr="006108AF">
            <w:rPr>
              <w:rStyle w:val="Emphasis"/>
              <w:rFonts w:ascii="Times New Roman" w:eastAsia="Times New Roman" w:hAnsi="Times New Roman" w:cs="Times New Roman"/>
            </w:rPr>
            <w:t> nhiệm kỳ 2017 - 2019 do Ban chấp hành Đoàn TNCS Hồ Chí Minh thành phố Đà Nẵng trao tặng</w:t>
          </w:r>
        </w:p>
        <w:p w:rsidR="006108AF" w:rsidRPr="006108AF" w:rsidRDefault="006108AF">
          <w:pPr>
            <w:divId w:val="1190558692"/>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1966738793"/>
            <w:rPr>
              <w:rFonts w:ascii="Times New Roman" w:eastAsia="Times New Roman" w:hAnsi="Times New Roman" w:cs="Times New Roman"/>
            </w:rPr>
          </w:pPr>
          <w:r w:rsidRPr="006108AF">
            <w:rPr>
              <w:rFonts w:ascii="Times New Roman" w:eastAsia="Times New Roman" w:hAnsi="Times New Roman" w:cs="Times New Roman"/>
            </w:rPr>
            <w:t xml:space="preserve">Tại Đại hội, đồng chí Nguyễn Huỳnh Linh - Phó Bí thư Đoàn Thanh niên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đã thay mặt Đoàn Chủ tịch báo cáo tổng kết công tác đoàn và phong trào sinh viên Đại học Duy Tân nhiệm kỳ 2017 - 2019 đồng thời báo cáo mục tiêu, nhiệm vụ và phương hướng công tác đoàn và phong trào sinh viên trường Đại học Duy Tân nhiệm kỳ 2019 - 2022. Trong suốt nhiệm kỳ vừa qua, Ban Thường vụ Đoàn trường đã chú trọng tăng cường chỉ đạo công tác giáo dục, định hướng tư tưởng theo hướng đổi mới, coi trọng tính hiệu quả nhằm nâng cao nhận thức chính trị cho đoàn viên sinh viên như: thường xuyên tổ chức học tập chuyên đề, quán triệt các Nghị quyết của Đảng, tham gia Hội thi Olympic các môn khoa học Mác - Lênin và tư tưởng Hồ Chí Minh; đổi mới phương pháp triển khai thông tin đến đoàn viên thông qua các ứng dụng công nghệ,... </w:t>
          </w:r>
        </w:p>
        <w:p w:rsidR="006108AF" w:rsidRPr="006108AF" w:rsidRDefault="006108AF">
          <w:pPr>
            <w:divId w:val="1844586210"/>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1212307281"/>
            <w:rPr>
              <w:rFonts w:ascii="Times New Roman" w:eastAsia="Times New Roman" w:hAnsi="Times New Roman" w:cs="Times New Roman"/>
            </w:rPr>
          </w:pPr>
          <w:r w:rsidRPr="006108AF">
            <w:rPr>
              <w:rFonts w:ascii="Times New Roman" w:eastAsia="Times New Roman" w:hAnsi="Times New Roman" w:cs="Times New Roman"/>
            </w:rPr>
            <w:t xml:space="preserve">Nhiệm kỳ vừa qua, với sự nỗ lực học tập và nghiên cứu hết mình, tuổi trẻ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có tổng cộng 208 đề tài Nghiên cứu Khoa học cấp trường, 30 đề tài đạt giải các cấp trong đó 3 đề tài được tuyên dương Nghiên cứu Khoa học sinh viên cấp Thành phố, 2 đề tài lọt vào vòng chung kết giải thưởng Cuộc thi Eureka tại Tp. Hồ Chí Minh và đạt giải Ba cùng rất nhiều sản phẩm được lựa chọn để triển lãm tại Ngày hội Sáng tạo Khởi nghiệp thành phố. Ngoài ra, đội ngũ giảng viên trẻ của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cũng có 77 đề tài nghiên cứu khoa học cấp trường một số giảng viên trẻ còn có các bài báo quốc tế ISI…</w:t>
          </w:r>
        </w:p>
        <w:p w:rsidR="006108AF" w:rsidRPr="006108AF" w:rsidRDefault="006108AF">
          <w:pPr>
            <w:divId w:val="1812359505"/>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jc w:val="center"/>
            <w:rPr>
              <w:rFonts w:ascii="Times New Roman" w:eastAsia="Times New Roman" w:hAnsi="Times New Roman" w:cs="Times New Roman"/>
            </w:rPr>
          </w:pPr>
          <w:r w:rsidRPr="006108AF">
            <w:rPr>
              <w:rFonts w:ascii="Times New Roman" w:eastAsia="Times New Roman" w:hAnsi="Times New Roman" w:cs="Times New Roman"/>
              <w:noProof/>
            </w:rPr>
            <w:drawing>
              <wp:inline distT="0" distB="0" distL="0" distR="0">
                <wp:extent cx="5524500" cy="3867150"/>
                <wp:effectExtent l="0" t="0" r="0" b="0"/>
                <wp:docPr id="2" name="Picture 2" descr="Đại học Duy Tân tổ chức Đại hội Đại biểu Đoàn TNCS Hồ Chí Minh lần thứ VIII, nhiệm kỳ 2019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học Duy Tân tổ chức Đại hội Đại biểu Đoàn TNCS Hồ Chí Minh lần thứ VIII, nhiệm kỳ 2019 - 20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867150"/>
                        </a:xfrm>
                        <a:prstGeom prst="rect">
                          <a:avLst/>
                        </a:prstGeom>
                        <a:noFill/>
                        <a:ln>
                          <a:noFill/>
                        </a:ln>
                      </pic:spPr>
                    </pic:pic>
                  </a:graphicData>
                </a:graphic>
              </wp:inline>
            </w:drawing>
          </w:r>
        </w:p>
        <w:p w:rsidR="006108AF" w:rsidRPr="006108AF" w:rsidRDefault="006108AF">
          <w:pPr>
            <w:jc w:val="center"/>
            <w:rPr>
              <w:rFonts w:ascii="Times New Roman" w:eastAsia="Times New Roman" w:hAnsi="Times New Roman" w:cs="Times New Roman"/>
            </w:rPr>
          </w:pPr>
          <w:r w:rsidRPr="006108AF">
            <w:rPr>
              <w:rStyle w:val="Emphasis"/>
              <w:rFonts w:ascii="Times New Roman" w:eastAsia="Times New Roman" w:hAnsi="Times New Roman" w:cs="Times New Roman"/>
            </w:rPr>
            <w:t xml:space="preserve">TS. Võ Thanh Hải trao hoa và quà cho các đồng chí nguyên Ủy viên BCH Đoàn Thanh niên </w:t>
          </w:r>
        </w:p>
        <w:p w:rsidR="006108AF" w:rsidRPr="006108AF" w:rsidRDefault="006108AF">
          <w:pPr>
            <w:jc w:val="center"/>
            <w:rPr>
              <w:rFonts w:ascii="Times New Roman" w:eastAsia="Times New Roman" w:hAnsi="Times New Roman" w:cs="Times New Roman"/>
            </w:rPr>
          </w:pPr>
          <w:r w:rsidRPr="006108AF">
            <w:rPr>
              <w:rStyle w:val="Emphasis"/>
              <w:rFonts w:ascii="Times New Roman" w:eastAsia="Times New Roman" w:hAnsi="Times New Roman" w:cs="Times New Roman"/>
            </w:rPr>
            <w:t>Trường Đại học Duy Tân nhiệm kỳ 2017 - 2019 </w:t>
          </w:r>
        </w:p>
        <w:p w:rsidR="006108AF" w:rsidRPr="006108AF" w:rsidRDefault="006108AF">
          <w:pPr>
            <w:jc w:val="center"/>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1574701151"/>
            <w:rPr>
              <w:rFonts w:ascii="Times New Roman" w:eastAsia="Times New Roman" w:hAnsi="Times New Roman" w:cs="Times New Roman"/>
            </w:rPr>
          </w:pPr>
          <w:r w:rsidRPr="006108AF">
            <w:rPr>
              <w:rFonts w:ascii="Times New Roman" w:eastAsia="Times New Roman" w:hAnsi="Times New Roman" w:cs="Times New Roman"/>
            </w:rPr>
            <w:t>Để đồng hành cùng Đoàn viên sinh viên toàn trường nắm bắt cơ hội, vượt qua mọi thách thức để vươn lên khẳng định bản thân và đóng góp cho đất nước, tại Đại hội lần này Đoàn TNCS Hồ Chí Minh</w:t>
          </w:r>
          <w:r w:rsidRPr="006108AF">
            <w:rPr>
              <w:rStyle w:val="Strong"/>
              <w:rFonts w:ascii="Times New Roman" w:eastAsia="Times New Roman" w:hAnsi="Times New Roman" w:cs="Times New Roman"/>
            </w:rPr>
            <w:t xml:space="preserve"> Đại học Duy Tân</w:t>
          </w:r>
          <w:r w:rsidRPr="006108AF">
            <w:rPr>
              <w:rFonts w:ascii="Times New Roman" w:eastAsia="Times New Roman" w:hAnsi="Times New Roman" w:cs="Times New Roman"/>
            </w:rPr>
            <w:t xml:space="preserve"> xác định các mục tiêu, nhiệm vụ và giải pháp cụ thể như: tiếp tục đặt nhiệm vụ giáo dục chính trị, tư tưởng, truyền thống, pháp luật và đạo đức lối sống cho Đoàn viên sinh viên là nhiệm vụ hàng đầu trong công tác Đoàn và phong trào sinh viên trong nhiệm kỳ 2019 - 2022; phát huy tiềm năng sáng tạo của Đoàn viên sinh viên trong học tập, nghiên cứu, khởi nghiệp và phục vụ cộng đồng; duy trì và đẩy mạnh các hoạt động, chương trình, ngày hội văn hóa mang yếu tố hội nhập quốc tế như Ngày hội giao lưu văn hóa Việt Nam - Hàn Quốc, Việt Nam - Nhật Bản,…</w:t>
          </w:r>
        </w:p>
        <w:p w:rsidR="006108AF" w:rsidRPr="006108AF" w:rsidRDefault="006108AF">
          <w:pPr>
            <w:divId w:val="806750160"/>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1087457158"/>
            <w:rPr>
              <w:rFonts w:ascii="Times New Roman" w:eastAsia="Times New Roman" w:hAnsi="Times New Roman" w:cs="Times New Roman"/>
            </w:rPr>
          </w:pPr>
          <w:r w:rsidRPr="006108AF">
            <w:rPr>
              <w:rFonts w:ascii="Times New Roman" w:eastAsia="Times New Roman" w:hAnsi="Times New Roman" w:cs="Times New Roman"/>
            </w:rPr>
            <w:t xml:space="preserve">Với những nỗ lực trong hoạt động học tập và nghiên cứu cùng với hoạt động đoàn, hoạt động từ thiện và thanh niên tình nguyện,... Đoàn trường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xml:space="preserve"> đã vinh dự nhận Cờ thi đua xuất sắc công tác Đoàn và phong trào thanh niên trường học nhiệm kỳ 2017 - 2019 do Ban chấp hành Đoàn TNCS Hồ Chí Minh thành phố Đà Nẵng trao tặng.</w:t>
          </w:r>
        </w:p>
        <w:p w:rsidR="006108AF" w:rsidRPr="006108AF" w:rsidRDefault="006108AF">
          <w:pPr>
            <w:divId w:val="1864901138"/>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394209948"/>
            <w:rPr>
              <w:rFonts w:ascii="Times New Roman" w:eastAsia="Times New Roman" w:hAnsi="Times New Roman" w:cs="Times New Roman"/>
            </w:rPr>
          </w:pPr>
          <w:r w:rsidRPr="006108AF">
            <w:rPr>
              <w:rFonts w:ascii="Times New Roman" w:eastAsia="Times New Roman" w:hAnsi="Times New Roman" w:cs="Times New Roman"/>
            </w:rPr>
            <w:t xml:space="preserve">Đại hội Đại biểu Đoàn TNCS Hồ Chí Minh lần thứ VIII, nhiệm kỳ 2019 - 2020 là diễn đàn để Đoàn viên sinh viên trong toàn trường thể hiện tinh thần đoàn kết, xung kích, tình nguyện, sáng tạo và quyết tâm đối với sự nghiệp xây dựng và phát triển bền vững của </w:t>
          </w:r>
          <w:r w:rsidRPr="006108AF">
            <w:rPr>
              <w:rStyle w:val="Strong"/>
              <w:rFonts w:ascii="Times New Roman" w:eastAsia="Times New Roman" w:hAnsi="Times New Roman" w:cs="Times New Roman"/>
            </w:rPr>
            <w:t>Đại học Duy Tân</w:t>
          </w:r>
          <w:r w:rsidRPr="006108AF">
            <w:rPr>
              <w:rFonts w:ascii="Times New Roman" w:eastAsia="Times New Roman" w:hAnsi="Times New Roman" w:cs="Times New Roman"/>
            </w:rPr>
            <w:t>, thực hiện tầm nhìn trở thành trường Đại học khởi nghiệp vào năm 2024, xứng tầm là trường đại học có uy tín trong nước, vươn tầm khu vực và quốc tế, đóng góp quan trọng cho công tác Đoàn và Phong trào thanh niên Tp. Đà Nẵng.</w:t>
          </w:r>
        </w:p>
        <w:p w:rsidR="006108AF" w:rsidRPr="006108AF" w:rsidRDefault="006108AF">
          <w:pPr>
            <w:divId w:val="852108725"/>
            <w:rPr>
              <w:rFonts w:ascii="Times New Roman" w:eastAsia="Times New Roman" w:hAnsi="Times New Roman" w:cs="Times New Roman"/>
            </w:rPr>
          </w:pPr>
          <w:r w:rsidRPr="006108AF">
            <w:rPr>
              <w:rFonts w:ascii="Times New Roman" w:eastAsia="Times New Roman" w:hAnsi="Times New Roman" w:cs="Times New Roman"/>
            </w:rPr>
            <w:t> </w:t>
          </w:r>
        </w:p>
        <w:p w:rsidR="006108AF" w:rsidRPr="006108AF" w:rsidRDefault="006108AF">
          <w:pPr>
            <w:divId w:val="861476127"/>
            <w:rPr>
              <w:rFonts w:ascii="Times New Roman" w:eastAsia="Times New Roman" w:hAnsi="Times New Roman" w:cs="Times New Roman"/>
            </w:rPr>
          </w:pPr>
          <w:r w:rsidRPr="006108AF">
            <w:rPr>
              <w:rStyle w:val="Emphasis"/>
              <w:rFonts w:ascii="Times New Roman" w:eastAsia="Times New Roman" w:hAnsi="Times New Roman" w:cs="Times New Roman"/>
            </w:rPr>
            <w:t>(Truyền Thông)</w:t>
          </w:r>
        </w:p>
        <w:p w:rsidR="006108AF" w:rsidRPr="006108AF" w:rsidRDefault="006108AF">
          <w:pPr>
            <w:divId w:val="1582989275"/>
            <w:rPr>
              <w:rFonts w:ascii="Times New Roman" w:eastAsia="Times New Roman" w:hAnsi="Times New Roman" w:cs="Times New Roman"/>
            </w:rPr>
          </w:pPr>
          <w:r w:rsidRPr="006108AF">
            <w:rPr>
              <w:rFonts w:ascii="Times New Roman" w:eastAsia="Times New Roman" w:hAnsi="Times New Roman" w:cs="Times New Roman"/>
            </w:rPr>
            <w:t> </w:t>
          </w:r>
        </w:p>
        <w:p w:rsidR="003E017E" w:rsidRDefault="006108AF"/>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AF" w:rsidRDefault="006108AF" w:rsidP="006108AF">
      <w:pPr>
        <w:spacing w:after="0" w:line="240" w:lineRule="auto"/>
      </w:pPr>
      <w:r>
        <w:separator/>
      </w:r>
    </w:p>
  </w:endnote>
  <w:endnote w:type="continuationSeparator" w:id="0">
    <w:p w:rsidR="006108AF" w:rsidRDefault="006108AF" w:rsidP="0061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Default="00610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Pr="006108AF" w:rsidRDefault="006108AF" w:rsidP="006108AF">
    <w:pPr>
      <w:pStyle w:val="Footer"/>
      <w:jc w:val="right"/>
      <w:rPr>
        <w:color w:val="000000"/>
        <w:sz w:val="20"/>
      </w:rPr>
    </w:pPr>
    <w:r w:rsidRPr="006108AF">
      <w:rPr>
        <w:color w:val="000000"/>
        <w:sz w:val="20"/>
      </w:rPr>
      <w:fldChar w:fldCharType="begin"/>
    </w:r>
    <w:r w:rsidRPr="006108AF">
      <w:rPr>
        <w:color w:val="000000"/>
        <w:sz w:val="20"/>
      </w:rPr>
      <w:instrText xml:space="preserve"> PAGE  \* MERGEFORMAT </w:instrText>
    </w:r>
    <w:r w:rsidRPr="006108AF">
      <w:rPr>
        <w:color w:val="000000"/>
        <w:sz w:val="20"/>
      </w:rPr>
      <w:fldChar w:fldCharType="separate"/>
    </w:r>
    <w:r w:rsidRPr="006108AF">
      <w:rPr>
        <w:noProof/>
        <w:color w:val="000000"/>
        <w:sz w:val="20"/>
      </w:rPr>
      <w:t>1</w:t>
    </w:r>
    <w:r w:rsidRPr="006108A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Default="00610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AF" w:rsidRDefault="006108AF" w:rsidP="006108AF">
      <w:pPr>
        <w:spacing w:after="0" w:line="240" w:lineRule="auto"/>
      </w:pPr>
      <w:r>
        <w:separator/>
      </w:r>
    </w:p>
  </w:footnote>
  <w:footnote w:type="continuationSeparator" w:id="0">
    <w:p w:rsidR="006108AF" w:rsidRDefault="006108AF" w:rsidP="00610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Default="00610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Pr="006108AF" w:rsidRDefault="006108AF" w:rsidP="006108AF">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AF" w:rsidRDefault="00610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AF"/>
    <w:rsid w:val="000E42F7"/>
    <w:rsid w:val="00321240"/>
    <w:rsid w:val="003E017E"/>
    <w:rsid w:val="00527284"/>
    <w:rsid w:val="005B4E2B"/>
    <w:rsid w:val="005D1EAB"/>
    <w:rsid w:val="006108AF"/>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A9E2-5B4E-4FF5-9296-AB518CA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08A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AF"/>
  </w:style>
  <w:style w:type="paragraph" w:styleId="Footer">
    <w:name w:val="footer"/>
    <w:basedOn w:val="Normal"/>
    <w:link w:val="FooterChar"/>
    <w:uiPriority w:val="99"/>
    <w:unhideWhenUsed/>
    <w:rsid w:val="0061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AF"/>
  </w:style>
  <w:style w:type="character" w:styleId="PlaceholderText">
    <w:name w:val="Placeholder Text"/>
    <w:basedOn w:val="DefaultParagraphFont"/>
    <w:uiPriority w:val="99"/>
    <w:semiHidden/>
    <w:rsid w:val="006108AF"/>
    <w:rPr>
      <w:color w:val="808080"/>
    </w:rPr>
  </w:style>
  <w:style w:type="character" w:customStyle="1" w:styleId="Heading2Char">
    <w:name w:val="Heading 2 Char"/>
    <w:basedOn w:val="DefaultParagraphFont"/>
    <w:link w:val="Heading2"/>
    <w:uiPriority w:val="9"/>
    <w:rsid w:val="006108AF"/>
    <w:rPr>
      <w:rFonts w:ascii="Times New Roman" w:eastAsiaTheme="minorEastAsia" w:hAnsi="Times New Roman" w:cs="Times New Roman"/>
      <w:b/>
      <w:bCs/>
      <w:sz w:val="36"/>
      <w:szCs w:val="36"/>
    </w:rPr>
  </w:style>
  <w:style w:type="character" w:styleId="Strong">
    <w:name w:val="Strong"/>
    <w:basedOn w:val="DefaultParagraphFont"/>
    <w:uiPriority w:val="22"/>
    <w:qFormat/>
    <w:rsid w:val="006108AF"/>
    <w:rPr>
      <w:b/>
      <w:bCs/>
    </w:rPr>
  </w:style>
  <w:style w:type="character" w:styleId="Emphasis">
    <w:name w:val="Emphasis"/>
    <w:basedOn w:val="DefaultParagraphFont"/>
    <w:uiPriority w:val="20"/>
    <w:qFormat/>
    <w:rsid w:val="00610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9948">
      <w:marLeft w:val="0"/>
      <w:marRight w:val="0"/>
      <w:marTop w:val="0"/>
      <w:marBottom w:val="0"/>
      <w:divBdr>
        <w:top w:val="none" w:sz="0" w:space="0" w:color="auto"/>
        <w:left w:val="none" w:sz="0" w:space="0" w:color="auto"/>
        <w:bottom w:val="none" w:sz="0" w:space="0" w:color="auto"/>
        <w:right w:val="none" w:sz="0" w:space="0" w:color="auto"/>
      </w:divBdr>
    </w:div>
    <w:div w:id="806750160">
      <w:marLeft w:val="0"/>
      <w:marRight w:val="0"/>
      <w:marTop w:val="0"/>
      <w:marBottom w:val="0"/>
      <w:divBdr>
        <w:top w:val="none" w:sz="0" w:space="0" w:color="auto"/>
        <w:left w:val="none" w:sz="0" w:space="0" w:color="auto"/>
        <w:bottom w:val="none" w:sz="0" w:space="0" w:color="auto"/>
        <w:right w:val="none" w:sz="0" w:space="0" w:color="auto"/>
      </w:divBdr>
    </w:div>
    <w:div w:id="852108725">
      <w:marLeft w:val="0"/>
      <w:marRight w:val="0"/>
      <w:marTop w:val="0"/>
      <w:marBottom w:val="0"/>
      <w:divBdr>
        <w:top w:val="none" w:sz="0" w:space="0" w:color="auto"/>
        <w:left w:val="none" w:sz="0" w:space="0" w:color="auto"/>
        <w:bottom w:val="none" w:sz="0" w:space="0" w:color="auto"/>
        <w:right w:val="none" w:sz="0" w:space="0" w:color="auto"/>
      </w:divBdr>
    </w:div>
    <w:div w:id="861476127">
      <w:marLeft w:val="0"/>
      <w:marRight w:val="0"/>
      <w:marTop w:val="0"/>
      <w:marBottom w:val="0"/>
      <w:divBdr>
        <w:top w:val="none" w:sz="0" w:space="0" w:color="auto"/>
        <w:left w:val="none" w:sz="0" w:space="0" w:color="auto"/>
        <w:bottom w:val="none" w:sz="0" w:space="0" w:color="auto"/>
        <w:right w:val="none" w:sz="0" w:space="0" w:color="auto"/>
      </w:divBdr>
    </w:div>
    <w:div w:id="862204480">
      <w:marLeft w:val="0"/>
      <w:marRight w:val="0"/>
      <w:marTop w:val="0"/>
      <w:marBottom w:val="0"/>
      <w:divBdr>
        <w:top w:val="none" w:sz="0" w:space="0" w:color="auto"/>
        <w:left w:val="none" w:sz="0" w:space="0" w:color="auto"/>
        <w:bottom w:val="none" w:sz="0" w:space="0" w:color="auto"/>
        <w:right w:val="none" w:sz="0" w:space="0" w:color="auto"/>
      </w:divBdr>
    </w:div>
    <w:div w:id="1087457158">
      <w:marLeft w:val="0"/>
      <w:marRight w:val="0"/>
      <w:marTop w:val="0"/>
      <w:marBottom w:val="0"/>
      <w:divBdr>
        <w:top w:val="none" w:sz="0" w:space="0" w:color="auto"/>
        <w:left w:val="none" w:sz="0" w:space="0" w:color="auto"/>
        <w:bottom w:val="none" w:sz="0" w:space="0" w:color="auto"/>
        <w:right w:val="none" w:sz="0" w:space="0" w:color="auto"/>
      </w:divBdr>
    </w:div>
    <w:div w:id="1190558692">
      <w:marLeft w:val="0"/>
      <w:marRight w:val="0"/>
      <w:marTop w:val="0"/>
      <w:marBottom w:val="0"/>
      <w:divBdr>
        <w:top w:val="none" w:sz="0" w:space="0" w:color="auto"/>
        <w:left w:val="none" w:sz="0" w:space="0" w:color="auto"/>
        <w:bottom w:val="none" w:sz="0" w:space="0" w:color="auto"/>
        <w:right w:val="none" w:sz="0" w:space="0" w:color="auto"/>
      </w:divBdr>
    </w:div>
    <w:div w:id="1212307281">
      <w:marLeft w:val="0"/>
      <w:marRight w:val="0"/>
      <w:marTop w:val="0"/>
      <w:marBottom w:val="0"/>
      <w:divBdr>
        <w:top w:val="none" w:sz="0" w:space="0" w:color="auto"/>
        <w:left w:val="none" w:sz="0" w:space="0" w:color="auto"/>
        <w:bottom w:val="none" w:sz="0" w:space="0" w:color="auto"/>
        <w:right w:val="none" w:sz="0" w:space="0" w:color="auto"/>
      </w:divBdr>
    </w:div>
    <w:div w:id="1450123598">
      <w:marLeft w:val="0"/>
      <w:marRight w:val="0"/>
      <w:marTop w:val="0"/>
      <w:marBottom w:val="0"/>
      <w:divBdr>
        <w:top w:val="none" w:sz="0" w:space="0" w:color="auto"/>
        <w:left w:val="none" w:sz="0" w:space="0" w:color="auto"/>
        <w:bottom w:val="none" w:sz="0" w:space="0" w:color="auto"/>
        <w:right w:val="none" w:sz="0" w:space="0" w:color="auto"/>
      </w:divBdr>
    </w:div>
    <w:div w:id="1574701151">
      <w:marLeft w:val="0"/>
      <w:marRight w:val="0"/>
      <w:marTop w:val="0"/>
      <w:marBottom w:val="0"/>
      <w:divBdr>
        <w:top w:val="none" w:sz="0" w:space="0" w:color="auto"/>
        <w:left w:val="none" w:sz="0" w:space="0" w:color="auto"/>
        <w:bottom w:val="none" w:sz="0" w:space="0" w:color="auto"/>
        <w:right w:val="none" w:sz="0" w:space="0" w:color="auto"/>
      </w:divBdr>
    </w:div>
    <w:div w:id="1582989275">
      <w:marLeft w:val="0"/>
      <w:marRight w:val="0"/>
      <w:marTop w:val="0"/>
      <w:marBottom w:val="0"/>
      <w:divBdr>
        <w:top w:val="none" w:sz="0" w:space="0" w:color="auto"/>
        <w:left w:val="none" w:sz="0" w:space="0" w:color="auto"/>
        <w:bottom w:val="none" w:sz="0" w:space="0" w:color="auto"/>
        <w:right w:val="none" w:sz="0" w:space="0" w:color="auto"/>
      </w:divBdr>
    </w:div>
    <w:div w:id="1812359505">
      <w:marLeft w:val="0"/>
      <w:marRight w:val="0"/>
      <w:marTop w:val="0"/>
      <w:marBottom w:val="0"/>
      <w:divBdr>
        <w:top w:val="none" w:sz="0" w:space="0" w:color="auto"/>
        <w:left w:val="none" w:sz="0" w:space="0" w:color="auto"/>
        <w:bottom w:val="none" w:sz="0" w:space="0" w:color="auto"/>
        <w:right w:val="none" w:sz="0" w:space="0" w:color="auto"/>
      </w:divBdr>
    </w:div>
    <w:div w:id="1844586210">
      <w:marLeft w:val="0"/>
      <w:marRight w:val="0"/>
      <w:marTop w:val="0"/>
      <w:marBottom w:val="0"/>
      <w:divBdr>
        <w:top w:val="none" w:sz="0" w:space="0" w:color="auto"/>
        <w:left w:val="none" w:sz="0" w:space="0" w:color="auto"/>
        <w:bottom w:val="none" w:sz="0" w:space="0" w:color="auto"/>
        <w:right w:val="none" w:sz="0" w:space="0" w:color="auto"/>
      </w:divBdr>
    </w:div>
    <w:div w:id="1864901138">
      <w:marLeft w:val="0"/>
      <w:marRight w:val="0"/>
      <w:marTop w:val="0"/>
      <w:marBottom w:val="0"/>
      <w:divBdr>
        <w:top w:val="none" w:sz="0" w:space="0" w:color="auto"/>
        <w:left w:val="none" w:sz="0" w:space="0" w:color="auto"/>
        <w:bottom w:val="none" w:sz="0" w:space="0" w:color="auto"/>
        <w:right w:val="none" w:sz="0" w:space="0" w:color="auto"/>
      </w:divBdr>
    </w:div>
    <w:div w:id="1966738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aihoidoan-62.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294A1978c-53.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2734C88-2728-467A-9B92-51106852243B}"/>
      </w:docPartPr>
      <w:docPartBody>
        <w:p w:rsidR="00000000" w:rsidRDefault="0044178B">
          <w:r w:rsidRPr="00726F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8B"/>
    <w:rsid w:val="0044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7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2019-12-06T03:36:00Z</dcterms:created>
  <dcterms:modified xsi:type="dcterms:W3CDTF">2019-12-06T03:36:00Z</dcterms:modified>
</cp:coreProperties>
</file>