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82300561"/>
        <w:placeholder>
          <w:docPart w:val="DefaultPlaceholder_1082065158"/>
        </w:placeholder>
      </w:sdtPr>
      <w:sdtEndPr>
        <w:rPr>
          <w:rFonts w:eastAsiaTheme="minorHAnsi" w:cstheme="minorBidi"/>
          <w:b w:val="0"/>
          <w:bCs w:val="0"/>
          <w:sz w:val="28"/>
          <w:szCs w:val="22"/>
        </w:rPr>
      </w:sdtEndPr>
      <w:sdtContent>
        <w:p w:rsidR="00067E23" w:rsidRPr="00067E23" w:rsidRDefault="00067E23">
          <w:pPr>
            <w:pStyle w:val="Heading2"/>
            <w:rPr>
              <w:rFonts w:eastAsia="Times New Roman"/>
            </w:rPr>
          </w:pPr>
          <w:r w:rsidRPr="00067E23">
            <w:rPr>
              <w:rFonts w:eastAsia="Times New Roman"/>
            </w:rPr>
            <w:t>8 đội tranh giải bóng đá nam truyền thống</w:t>
          </w:r>
        </w:p>
        <w:p w:rsidR="00067E23" w:rsidRPr="00067E23" w:rsidRDefault="00067E23">
          <w:pPr>
            <w:rPr>
              <w:rFonts w:eastAsia="Times New Roman" w:cs="Times New Roman"/>
            </w:rPr>
          </w:pPr>
        </w:p>
        <w:p w:rsidR="00067E23" w:rsidRPr="00067E23" w:rsidRDefault="00067E23">
          <w:pPr>
            <w:divId w:val="984625283"/>
            <w:rPr>
              <w:rFonts w:eastAsia="Times New Roman" w:cs="Times New Roman"/>
            </w:rPr>
          </w:pPr>
          <w:r w:rsidRPr="00067E23">
            <w:rPr>
              <w:rFonts w:eastAsia="Times New Roman" w:cs="Times New Roman"/>
              <w:sz w:val="20"/>
              <w:szCs w:val="20"/>
            </w:rPr>
            <w:t>Ngày 24/01/2010, giải Bóng đá nam Truyền thống sinh viên trường Đại học Duy Tân năm 2010 đã chính thức khai mạc và bước vào tranh tài tại sân vận động Tuyên Sơn-Tp Đà Nẵng.</w:t>
          </w:r>
        </w:p>
        <w:p w:rsidR="00067E23" w:rsidRPr="00067E23" w:rsidRDefault="00067E23">
          <w:pPr>
            <w:divId w:val="959532320"/>
            <w:rPr>
              <w:rFonts w:eastAsia="Times New Roman" w:cs="Times New Roman"/>
            </w:rPr>
          </w:pPr>
          <w:r w:rsidRPr="00067E23">
            <w:rPr>
              <w:rFonts w:eastAsia="Times New Roman" w:cs="Times New Roman"/>
            </w:rPr>
            <w:t> </w:t>
          </w:r>
        </w:p>
        <w:p w:rsidR="00067E23" w:rsidRPr="00067E23" w:rsidRDefault="00067E23">
          <w:pPr>
            <w:jc w:val="center"/>
            <w:rPr>
              <w:rFonts w:eastAsia="Times New Roman" w:cs="Times New Roman"/>
            </w:rPr>
          </w:pPr>
          <w:r w:rsidRPr="00067E23">
            <w:rPr>
              <w:rFonts w:eastAsia="Times New Roman" w:cs="Times New Roman"/>
              <w:noProof/>
            </w:rPr>
            <w:drawing>
              <wp:inline distT="0" distB="0" distL="0" distR="0" wp14:anchorId="460B7C7B" wp14:editId="41B3562C">
                <wp:extent cx="3886200" cy="2438400"/>
                <wp:effectExtent l="0" t="0" r="0" b="0"/>
                <wp:docPr id="1" name="Picture 1" descr="http://news.duytan.edu.vn/uploads/b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bd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067E23">
            <w:rPr>
              <w:rFonts w:eastAsia="Times New Roman" w:cs="Times New Roman"/>
            </w:rPr>
            <w:t> </w:t>
          </w:r>
        </w:p>
        <w:p w:rsidR="00067E23" w:rsidRPr="00067E23" w:rsidRDefault="00067E23">
          <w:pPr>
            <w:divId w:val="1967420868"/>
            <w:rPr>
              <w:rFonts w:eastAsia="Times New Roman" w:cs="Times New Roman"/>
            </w:rPr>
          </w:pPr>
          <w:r w:rsidRPr="00067E23">
            <w:rPr>
              <w:rFonts w:eastAsia="Times New Roman" w:cs="Times New Roman"/>
            </w:rPr>
            <w:t> </w:t>
          </w:r>
        </w:p>
        <w:p w:rsidR="00067E23" w:rsidRPr="00067E23" w:rsidRDefault="00067E23">
          <w:pPr>
            <w:divId w:val="43647789"/>
            <w:rPr>
              <w:rFonts w:eastAsia="Times New Roman" w:cs="Times New Roman"/>
            </w:rPr>
          </w:pPr>
          <w:r w:rsidRPr="00067E23">
            <w:rPr>
              <w:rFonts w:eastAsia="Times New Roman" w:cs="Times New Roman"/>
              <w:sz w:val="20"/>
              <w:szCs w:val="20"/>
            </w:rPr>
            <w:t>Giải thu hút 8 đội đến từ các khoa trong trường được chia thành 2 bảng, thi đấu vòng tròn 1 lượt, mỗi bảng chọn 2 đội xếp nhất-nhì vào bán kết, nếu 2 đội có tỉ số hòa sẽ đá luân lưu 11 mét. Hai đội vào chung kết nếu hòa trong 90 phú thi đấu chính thức sẽ đá thêm 2 hiệp phụ mỗi hiệp 10 phút. Cơ cấu giải thưởng bao gồm :</w:t>
          </w:r>
        </w:p>
        <w:p w:rsidR="00067E23" w:rsidRPr="00067E23" w:rsidRDefault="00067E23">
          <w:pPr>
            <w:pStyle w:val="NormalWeb"/>
          </w:pPr>
          <w:r w:rsidRPr="00067E23">
            <w:rPr>
              <w:sz w:val="20"/>
              <w:szCs w:val="20"/>
            </w:rPr>
            <w:t>+ Một giải nhất trị giá 1.000.000đ + cờ và cúp</w:t>
          </w:r>
        </w:p>
        <w:p w:rsidR="00067E23" w:rsidRPr="00067E23" w:rsidRDefault="00067E23">
          <w:pPr>
            <w:pStyle w:val="NormalWeb"/>
          </w:pPr>
          <w:r w:rsidRPr="00067E23">
            <w:rPr>
              <w:sz w:val="20"/>
              <w:szCs w:val="20"/>
            </w:rPr>
            <w:t>+ Một giải nhì trị giá 800.000đ</w:t>
          </w:r>
        </w:p>
        <w:p w:rsidR="00067E23" w:rsidRPr="00067E23" w:rsidRDefault="00067E23">
          <w:pPr>
            <w:pStyle w:val="NormalWeb"/>
          </w:pPr>
          <w:r w:rsidRPr="00067E23">
            <w:rPr>
              <w:sz w:val="20"/>
              <w:szCs w:val="20"/>
            </w:rPr>
            <w:t>+ Một giải ba trị giá 600.000đ</w:t>
          </w:r>
        </w:p>
        <w:p w:rsidR="00067E23" w:rsidRPr="00067E23" w:rsidRDefault="00067E23">
          <w:pPr>
            <w:pStyle w:val="NormalWeb"/>
          </w:pPr>
          <w:r w:rsidRPr="00067E23">
            <w:rPr>
              <w:sz w:val="20"/>
              <w:szCs w:val="20"/>
            </w:rPr>
            <w:t>+ Một giải phong cách trị giá 300.000đ</w:t>
          </w:r>
        </w:p>
        <w:p w:rsidR="00067E23" w:rsidRPr="00067E23" w:rsidRDefault="00067E23">
          <w:pPr>
            <w:pStyle w:val="NormalWeb"/>
          </w:pPr>
          <w:r w:rsidRPr="00067E23">
            <w:rPr>
              <w:sz w:val="20"/>
              <w:szCs w:val="20"/>
            </w:rPr>
            <w:t>Ngoài ra ban tổ chức cũng sẽ bầu chọn danh hiệu cầu thủ xuất sắc nhất. Thủ môn xuất sắc nhất và đội cổ động viên nhiệt tình nhất, mỗi phần thưởng trị giá 200.000đ.</w:t>
          </w:r>
        </w:p>
        <w:p w:rsidR="00067E23" w:rsidRPr="00067E23" w:rsidRDefault="00067E23">
          <w:pPr>
            <w:pStyle w:val="NormalWeb"/>
          </w:pPr>
          <w:r w:rsidRPr="00067E23">
            <w:rPr>
              <w:sz w:val="20"/>
              <w:szCs w:val="20"/>
            </w:rPr>
            <w:t>Giải bóng đá nam Truyền thống sinh viên trường Đại học Duy Tân 2009 là một sân chơi bổ ích, lành mạnh cho sinh viên được tổ chức hàng năm. Đây cũng là dịp để tăng cường sự hiểu biết, xây dựng mối quan hệ mật thiết và đoàn kết giữa các đơn vị. Qua đó, góp phần đẩy mạnh phong trào rèn luyện thân thể, nâng cao sức khỏe cho sinh viên trong trường.</w:t>
          </w:r>
        </w:p>
        <w:p w:rsidR="00067E23" w:rsidRPr="00067E23" w:rsidRDefault="00067E23">
          <w:pPr>
            <w:pStyle w:val="NormalWeb"/>
          </w:pPr>
          <w:r w:rsidRPr="00067E23">
            <w:rPr>
              <w:sz w:val="20"/>
              <w:szCs w:val="20"/>
            </w:rPr>
            <w:t>Giải diễn ra từ ngày 24 đến ngày 31 tháng 01 năm 2010 do Đoàn trường phối hợp với Trung tâm Giáo dục Thể chất &amp; Quốc phòng trường Đại học Duy Tân tổ chức và được Công ty Viettronimex Đà Nẵng tài trợ.</w:t>
          </w:r>
        </w:p>
        <w:p w:rsidR="00067E23" w:rsidRPr="00067E23" w:rsidRDefault="00067E23">
          <w:pPr>
            <w:pStyle w:val="NormalWeb"/>
          </w:pPr>
          <w:r w:rsidRPr="00067E23">
            <w:rPr>
              <w:rStyle w:val="Emphasis"/>
              <w:sz w:val="20"/>
              <w:szCs w:val="20"/>
            </w:rPr>
            <w:t>TH.Dương (Báo Người Lao Động số 11-Ngày 25/01/2010)</w:t>
          </w:r>
        </w:p>
        <w:p w:rsidR="00C74D9D" w:rsidRDefault="00067E23"/>
      </w:sdtContent>
    </w:sdt>
    <w:sectPr w:rsidR="00C74D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E23" w:rsidRDefault="00067E23" w:rsidP="00067E23">
      <w:pPr>
        <w:spacing w:after="0" w:line="240" w:lineRule="auto"/>
      </w:pPr>
      <w:r>
        <w:separator/>
      </w:r>
    </w:p>
  </w:endnote>
  <w:endnote w:type="continuationSeparator" w:id="0">
    <w:p w:rsidR="00067E23" w:rsidRDefault="00067E23" w:rsidP="0006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E23" w:rsidRDefault="00067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E23" w:rsidRPr="00067E23" w:rsidRDefault="00067E23" w:rsidP="00067E23">
    <w:pPr>
      <w:pStyle w:val="Footer"/>
      <w:jc w:val="right"/>
      <w:rPr>
        <w:color w:val="000000"/>
        <w:sz w:val="20"/>
      </w:rPr>
    </w:pPr>
    <w:r w:rsidRPr="00067E23">
      <w:rPr>
        <w:color w:val="000000"/>
        <w:sz w:val="20"/>
      </w:rPr>
      <w:fldChar w:fldCharType="begin"/>
    </w:r>
    <w:r w:rsidRPr="00067E23">
      <w:rPr>
        <w:color w:val="000000"/>
        <w:sz w:val="20"/>
      </w:rPr>
      <w:instrText xml:space="preserve"> PAGE  \* MERGEFORMAT </w:instrText>
    </w:r>
    <w:r w:rsidRPr="00067E23">
      <w:rPr>
        <w:color w:val="000000"/>
        <w:sz w:val="20"/>
      </w:rPr>
      <w:fldChar w:fldCharType="separate"/>
    </w:r>
    <w:r w:rsidRPr="00067E23">
      <w:rPr>
        <w:noProof/>
        <w:color w:val="000000"/>
        <w:sz w:val="20"/>
      </w:rPr>
      <w:t>1</w:t>
    </w:r>
    <w:r w:rsidRPr="00067E23">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E23" w:rsidRDefault="00067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E23" w:rsidRDefault="00067E23" w:rsidP="00067E23">
      <w:pPr>
        <w:spacing w:after="0" w:line="240" w:lineRule="auto"/>
      </w:pPr>
      <w:r>
        <w:separator/>
      </w:r>
    </w:p>
  </w:footnote>
  <w:footnote w:type="continuationSeparator" w:id="0">
    <w:p w:rsidR="00067E23" w:rsidRDefault="00067E23" w:rsidP="00067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E23" w:rsidRDefault="00067E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E23" w:rsidRPr="00067E23" w:rsidRDefault="00067E23" w:rsidP="00067E23">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E23" w:rsidRDefault="00067E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E23"/>
    <w:rsid w:val="00067E23"/>
    <w:rsid w:val="00C7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7E23"/>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E23"/>
  </w:style>
  <w:style w:type="paragraph" w:styleId="Footer">
    <w:name w:val="footer"/>
    <w:basedOn w:val="Normal"/>
    <w:link w:val="FooterChar"/>
    <w:uiPriority w:val="99"/>
    <w:unhideWhenUsed/>
    <w:rsid w:val="00067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E23"/>
  </w:style>
  <w:style w:type="character" w:styleId="PlaceholderText">
    <w:name w:val="Placeholder Text"/>
    <w:basedOn w:val="DefaultParagraphFont"/>
    <w:uiPriority w:val="99"/>
    <w:semiHidden/>
    <w:rsid w:val="00067E23"/>
    <w:rPr>
      <w:color w:val="808080"/>
    </w:rPr>
  </w:style>
  <w:style w:type="character" w:customStyle="1" w:styleId="Heading2Char">
    <w:name w:val="Heading 2 Char"/>
    <w:basedOn w:val="DefaultParagraphFont"/>
    <w:link w:val="Heading2"/>
    <w:uiPriority w:val="9"/>
    <w:rsid w:val="00067E23"/>
    <w:rPr>
      <w:rFonts w:eastAsiaTheme="minorEastAsia" w:cs="Times New Roman"/>
      <w:b/>
      <w:bCs/>
      <w:sz w:val="36"/>
      <w:szCs w:val="36"/>
    </w:rPr>
  </w:style>
  <w:style w:type="paragraph" w:styleId="NormalWeb">
    <w:name w:val="Normal (Web)"/>
    <w:basedOn w:val="Normal"/>
    <w:uiPriority w:val="99"/>
    <w:semiHidden/>
    <w:unhideWhenUsed/>
    <w:rsid w:val="00067E23"/>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067E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7E23"/>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E23"/>
  </w:style>
  <w:style w:type="paragraph" w:styleId="Footer">
    <w:name w:val="footer"/>
    <w:basedOn w:val="Normal"/>
    <w:link w:val="FooterChar"/>
    <w:uiPriority w:val="99"/>
    <w:unhideWhenUsed/>
    <w:rsid w:val="00067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E23"/>
  </w:style>
  <w:style w:type="character" w:styleId="PlaceholderText">
    <w:name w:val="Placeholder Text"/>
    <w:basedOn w:val="DefaultParagraphFont"/>
    <w:uiPriority w:val="99"/>
    <w:semiHidden/>
    <w:rsid w:val="00067E23"/>
    <w:rPr>
      <w:color w:val="808080"/>
    </w:rPr>
  </w:style>
  <w:style w:type="character" w:customStyle="1" w:styleId="Heading2Char">
    <w:name w:val="Heading 2 Char"/>
    <w:basedOn w:val="DefaultParagraphFont"/>
    <w:link w:val="Heading2"/>
    <w:uiPriority w:val="9"/>
    <w:rsid w:val="00067E23"/>
    <w:rPr>
      <w:rFonts w:eastAsiaTheme="minorEastAsia" w:cs="Times New Roman"/>
      <w:b/>
      <w:bCs/>
      <w:sz w:val="36"/>
      <w:szCs w:val="36"/>
    </w:rPr>
  </w:style>
  <w:style w:type="paragraph" w:styleId="NormalWeb">
    <w:name w:val="Normal (Web)"/>
    <w:basedOn w:val="Normal"/>
    <w:uiPriority w:val="99"/>
    <w:semiHidden/>
    <w:unhideWhenUsed/>
    <w:rsid w:val="00067E23"/>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067E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7789">
      <w:marLeft w:val="0"/>
      <w:marRight w:val="0"/>
      <w:marTop w:val="0"/>
      <w:marBottom w:val="0"/>
      <w:divBdr>
        <w:top w:val="none" w:sz="0" w:space="0" w:color="auto"/>
        <w:left w:val="none" w:sz="0" w:space="0" w:color="auto"/>
        <w:bottom w:val="none" w:sz="0" w:space="0" w:color="auto"/>
        <w:right w:val="none" w:sz="0" w:space="0" w:color="auto"/>
      </w:divBdr>
    </w:div>
    <w:div w:id="959532320">
      <w:marLeft w:val="0"/>
      <w:marRight w:val="0"/>
      <w:marTop w:val="0"/>
      <w:marBottom w:val="0"/>
      <w:divBdr>
        <w:top w:val="none" w:sz="0" w:space="0" w:color="auto"/>
        <w:left w:val="none" w:sz="0" w:space="0" w:color="auto"/>
        <w:bottom w:val="none" w:sz="0" w:space="0" w:color="auto"/>
        <w:right w:val="none" w:sz="0" w:space="0" w:color="auto"/>
      </w:divBdr>
    </w:div>
    <w:div w:id="984625283">
      <w:marLeft w:val="0"/>
      <w:marRight w:val="0"/>
      <w:marTop w:val="0"/>
      <w:marBottom w:val="0"/>
      <w:divBdr>
        <w:top w:val="none" w:sz="0" w:space="0" w:color="auto"/>
        <w:left w:val="none" w:sz="0" w:space="0" w:color="auto"/>
        <w:bottom w:val="none" w:sz="0" w:space="0" w:color="auto"/>
        <w:right w:val="none" w:sz="0" w:space="0" w:color="auto"/>
      </w:divBdr>
    </w:div>
    <w:div w:id="19674208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bd1.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A9A759B-0065-4820-83EA-31C63115810F}"/>
      </w:docPartPr>
      <w:docPartBody>
        <w:p w:rsidR="00000000" w:rsidRDefault="00B27CB4">
          <w:r w:rsidRPr="00ED48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B4"/>
    <w:rsid w:val="00B2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7CB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7C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2016-09-16T07:10:00Z</dcterms:created>
  <dcterms:modified xsi:type="dcterms:W3CDTF">2016-09-16T07:10:00Z</dcterms:modified>
</cp:coreProperties>
</file>