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2927032"/>
        <w:placeholder>
          <w:docPart w:val="DefaultPlaceholder_1082065158"/>
        </w:placeholder>
      </w:sdtPr>
      <w:sdtEndPr>
        <w:rPr>
          <w:rFonts w:asciiTheme="minorHAnsi" w:eastAsiaTheme="minorHAnsi" w:hAnsiTheme="minorHAnsi" w:cstheme="minorBidi"/>
          <w:b w:val="0"/>
          <w:bCs w:val="0"/>
          <w:sz w:val="22"/>
          <w:szCs w:val="22"/>
        </w:rPr>
      </w:sdtEndPr>
      <w:sdtContent>
        <w:p w:rsidR="00C21044" w:rsidRPr="00C21044" w:rsidRDefault="00C21044">
          <w:pPr>
            <w:pStyle w:val="Heading2"/>
            <w:rPr>
              <w:rFonts w:eastAsia="Times New Roman"/>
            </w:rPr>
          </w:pPr>
          <w:r w:rsidRPr="00C21044">
            <w:rPr>
              <w:rFonts w:eastAsia="Times New Roman"/>
            </w:rPr>
            <w:t>A Workshop to Train Academic Consultants</w:t>
          </w:r>
        </w:p>
        <w:p w:rsidR="00C21044" w:rsidRPr="00C21044" w:rsidRDefault="00C21044">
          <w:pPr>
            <w:rPr>
              <w:rFonts w:ascii="Times New Roman" w:eastAsia="Times New Roman" w:hAnsi="Times New Roman" w:cs="Times New Roman"/>
            </w:rPr>
          </w:pPr>
        </w:p>
        <w:p w:rsidR="00C21044" w:rsidRPr="00C21044" w:rsidRDefault="00C21044">
          <w:pPr>
            <w:pStyle w:val="NormalWeb"/>
          </w:pPr>
          <w:r w:rsidRPr="00C21044">
            <w:rPr>
              <w:sz w:val="20"/>
              <w:szCs w:val="20"/>
            </w:rPr>
            <w:t>On the 10</w:t>
          </w:r>
          <w:r w:rsidRPr="00C21044">
            <w:rPr>
              <w:sz w:val="20"/>
              <w:szCs w:val="20"/>
              <w:vertAlign w:val="superscript"/>
            </w:rPr>
            <w:t>th</w:t>
          </w:r>
          <w:r w:rsidRPr="00C21044">
            <w:rPr>
              <w:sz w:val="20"/>
              <w:szCs w:val="20"/>
            </w:rPr>
            <w:t xml:space="preserve"> of October, DTU held a workshop on academic consulting. Dr. Vo Thanh Hai, DTU Vice-Provost, led the proceedings, attended by three hundred DTU faculty.</w:t>
          </w:r>
        </w:p>
        <w:p w:rsidR="00C21044" w:rsidRPr="00C21044" w:rsidRDefault="00C21044">
          <w:pPr>
            <w:pStyle w:val="NormalWeb"/>
          </w:pPr>
          <w:r w:rsidRPr="00C21044">
            <w:rPr>
              <w:sz w:val="20"/>
              <w:szCs w:val="20"/>
            </w:rPr>
            <w:t xml:space="preserve">In a credit-based system, students are able to select their majors and lecturers, in order to shorten the necessary time to earn their degrees. However, academic consultants play an important role in helping them in their studies and research. </w:t>
          </w:r>
        </w:p>
        <w:p w:rsidR="00C21044" w:rsidRPr="00C21044" w:rsidRDefault="00C21044">
          <w:pPr>
            <w:divId w:val="320893224"/>
            <w:rPr>
              <w:rFonts w:ascii="Times New Roman" w:eastAsia="Times New Roman" w:hAnsi="Times New Roman" w:cs="Times New Roman"/>
            </w:rPr>
          </w:pPr>
          <w:r w:rsidRPr="00C21044">
            <w:rPr>
              <w:rFonts w:ascii="Times New Roman" w:eastAsia="Times New Roman" w:hAnsi="Times New Roman" w:cs="Times New Roman"/>
              <w:sz w:val="20"/>
              <w:szCs w:val="20"/>
            </w:rPr>
            <w:t xml:space="preserve">Since 2007, DTU has applied the credit-based system and held seminars and workshops to improve the quality of its lecturers. </w:t>
          </w:r>
        </w:p>
        <w:p w:rsidR="00C21044" w:rsidRPr="00C21044" w:rsidRDefault="00C21044">
          <w:pPr>
            <w:divId w:val="870804727"/>
            <w:rPr>
              <w:rFonts w:ascii="Times New Roman" w:eastAsia="Times New Roman" w:hAnsi="Times New Roman" w:cs="Times New Roman"/>
            </w:rPr>
          </w:pPr>
          <w:r w:rsidRPr="00C21044">
            <w:rPr>
              <w:rFonts w:ascii="Times New Roman" w:eastAsia="Times New Roman" w:hAnsi="Times New Roman" w:cs="Times New Roman"/>
            </w:rPr>
            <w:t> </w:t>
          </w:r>
        </w:p>
        <w:p w:rsidR="00C21044" w:rsidRPr="00C21044" w:rsidRDefault="00C21044">
          <w:pPr>
            <w:jc w:val="center"/>
            <w:divId w:val="1809200691"/>
            <w:rPr>
              <w:rFonts w:ascii="Times New Roman" w:eastAsia="Times New Roman" w:hAnsi="Times New Roman" w:cs="Times New Roman"/>
            </w:rPr>
          </w:pPr>
          <w:r w:rsidRPr="00C21044">
            <w:rPr>
              <w:rFonts w:ascii="Times New Roman" w:eastAsia="Times New Roman" w:hAnsi="Times New Roman" w:cs="Times New Roman"/>
              <w:noProof/>
            </w:rPr>
            <w:drawing>
              <wp:inline distT="0" distB="0" distL="0" distR="0" wp14:anchorId="6F774553" wp14:editId="4DAB815B">
                <wp:extent cx="3886200" cy="2438400"/>
                <wp:effectExtent l="0" t="0" r="0" b="0"/>
                <wp:docPr id="1" name="Picture 1" descr="http://news.duytan.edu.vn/uploads/IMG_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77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21044" w:rsidRPr="00C21044" w:rsidRDefault="00C21044">
          <w:pPr>
            <w:jc w:val="center"/>
            <w:divId w:val="1334651962"/>
            <w:rPr>
              <w:rFonts w:ascii="Times New Roman" w:eastAsia="Times New Roman" w:hAnsi="Times New Roman" w:cs="Times New Roman"/>
            </w:rPr>
          </w:pPr>
          <w:r w:rsidRPr="00C21044">
            <w:rPr>
              <w:rStyle w:val="Emphasis"/>
              <w:rFonts w:ascii="Times New Roman" w:eastAsia="Times New Roman" w:hAnsi="Times New Roman" w:cs="Times New Roman"/>
              <w:sz w:val="20"/>
              <w:szCs w:val="20"/>
            </w:rPr>
            <w:t>Dr. Vo Thanh Hai addresses the workshop</w:t>
          </w:r>
        </w:p>
        <w:p w:rsidR="00C21044" w:rsidRPr="00C21044" w:rsidRDefault="00C21044">
          <w:pPr>
            <w:pStyle w:val="NormalWeb"/>
            <w:divId w:val="1319186138"/>
          </w:pPr>
          <w:r w:rsidRPr="00C21044">
            <w:rPr>
              <w:sz w:val="20"/>
              <w:szCs w:val="20"/>
            </w:rPr>
            <w:t>Dr. Vo Thanh Hai discussed particular aspects of the credit-based system and the role of academic consultants. He said: “As an academic consultant, you should support students in their studies and help them solve problems relevant to their future careers. Additionally, you should be a good listener to share their problems in life”.</w:t>
          </w:r>
        </w:p>
        <w:p w:rsidR="00C21044" w:rsidRPr="00C21044" w:rsidRDefault="00C21044">
          <w:pPr>
            <w:pStyle w:val="NormalWeb"/>
            <w:divId w:val="1319186138"/>
          </w:pPr>
          <w:r w:rsidRPr="00C21044">
            <w:rPr>
              <w:sz w:val="20"/>
              <w:szCs w:val="20"/>
            </w:rPr>
            <w:t>Then Mr. Nguyen Dang Quang Huy, Manager of the DTU Center of Software Engineering (CSE), presented  the “MyDTU” software, just completed by CSE, which can be used to help in academic consultancy.</w:t>
          </w:r>
        </w:p>
        <w:p w:rsidR="00C21044" w:rsidRPr="00C21044" w:rsidRDefault="00C21044">
          <w:pPr>
            <w:divId w:val="1319186138"/>
            <w:rPr>
              <w:rFonts w:ascii="Times New Roman" w:eastAsia="Times New Roman" w:hAnsi="Times New Roman" w:cs="Times New Roman"/>
            </w:rPr>
          </w:pPr>
          <w:r w:rsidRPr="00C21044">
            <w:rPr>
              <w:rFonts w:ascii="Times New Roman" w:eastAsia="Times New Roman" w:hAnsi="Times New Roman" w:cs="Times New Roman"/>
              <w:sz w:val="20"/>
              <w:szCs w:val="20"/>
            </w:rPr>
            <w:t xml:space="preserve">Faculty members with years of academic experience were newly listed as academic consultants, demonstrating the commitment of the DTU Board to facilitate students in their daily studies and research. </w:t>
          </w:r>
        </w:p>
        <w:p w:rsidR="00C21044" w:rsidRPr="00C21044" w:rsidRDefault="00C21044">
          <w:pPr>
            <w:divId w:val="1319186138"/>
            <w:rPr>
              <w:rFonts w:ascii="Times New Roman" w:eastAsia="Times New Roman" w:hAnsi="Times New Roman" w:cs="Times New Roman"/>
            </w:rPr>
          </w:pPr>
          <w:r w:rsidRPr="00C21044">
            <w:rPr>
              <w:rFonts w:ascii="Times New Roman" w:eastAsia="Times New Roman" w:hAnsi="Times New Roman" w:cs="Times New Roman"/>
            </w:rPr>
            <w:t> </w:t>
          </w:r>
        </w:p>
        <w:p w:rsidR="00C21044" w:rsidRPr="00C21044" w:rsidRDefault="00C21044">
          <w:pPr>
            <w:divId w:val="1319186138"/>
            <w:rPr>
              <w:rFonts w:ascii="Times New Roman" w:eastAsia="Times New Roman" w:hAnsi="Times New Roman" w:cs="Times New Roman"/>
              <w:sz w:val="20"/>
              <w:szCs w:val="20"/>
            </w:rPr>
          </w:pPr>
          <w:r w:rsidRPr="00C21044">
            <w:rPr>
              <w:rStyle w:val="Emphasis"/>
              <w:rFonts w:ascii="Times New Roman" w:eastAsia="Times New Roman" w:hAnsi="Times New Roman" w:cs="Times New Roman"/>
              <w:sz w:val="20"/>
              <w:szCs w:val="20"/>
            </w:rPr>
            <w:t xml:space="preserve">(Board of Website Editors) </w:t>
          </w:r>
        </w:p>
        <w:p w:rsidR="00C21044" w:rsidRPr="00C21044" w:rsidRDefault="00C21044">
          <w:pPr>
            <w:divId w:val="1319186138"/>
            <w:rPr>
              <w:rFonts w:ascii="Times New Roman" w:eastAsia="Times New Roman" w:hAnsi="Times New Roman" w:cs="Times New Roman"/>
              <w:sz w:val="24"/>
              <w:szCs w:val="24"/>
            </w:rPr>
          </w:pPr>
        </w:p>
        <w:p w:rsidR="00F3517A" w:rsidRDefault="00C21044"/>
      </w:sdtContent>
    </w:sdt>
    <w:sectPr w:rsidR="00F35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44" w:rsidRDefault="00C21044" w:rsidP="00C21044">
      <w:pPr>
        <w:spacing w:after="0" w:line="240" w:lineRule="auto"/>
      </w:pPr>
      <w:r>
        <w:separator/>
      </w:r>
    </w:p>
  </w:endnote>
  <w:endnote w:type="continuationSeparator" w:id="0">
    <w:p w:rsidR="00C21044" w:rsidRDefault="00C21044" w:rsidP="00C2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Default="00C21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Pr="00C21044" w:rsidRDefault="00C21044" w:rsidP="00C21044">
    <w:pPr>
      <w:pStyle w:val="Footer"/>
      <w:jc w:val="right"/>
      <w:rPr>
        <w:color w:val="000000"/>
        <w:sz w:val="20"/>
      </w:rPr>
    </w:pPr>
    <w:r w:rsidRPr="00C21044">
      <w:rPr>
        <w:color w:val="000000"/>
        <w:sz w:val="20"/>
      </w:rPr>
      <w:fldChar w:fldCharType="begin"/>
    </w:r>
    <w:r w:rsidRPr="00C21044">
      <w:rPr>
        <w:color w:val="000000"/>
        <w:sz w:val="20"/>
      </w:rPr>
      <w:instrText xml:space="preserve"> PAGE  \* MERGEFORMAT </w:instrText>
    </w:r>
    <w:r w:rsidRPr="00C21044">
      <w:rPr>
        <w:color w:val="000000"/>
        <w:sz w:val="20"/>
      </w:rPr>
      <w:fldChar w:fldCharType="separate"/>
    </w:r>
    <w:r w:rsidRPr="00C21044">
      <w:rPr>
        <w:noProof/>
        <w:color w:val="000000"/>
        <w:sz w:val="20"/>
      </w:rPr>
      <w:t>1</w:t>
    </w:r>
    <w:r w:rsidRPr="00C2104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Default="00C2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44" w:rsidRDefault="00C21044" w:rsidP="00C21044">
      <w:pPr>
        <w:spacing w:after="0" w:line="240" w:lineRule="auto"/>
      </w:pPr>
      <w:r>
        <w:separator/>
      </w:r>
    </w:p>
  </w:footnote>
  <w:footnote w:type="continuationSeparator" w:id="0">
    <w:p w:rsidR="00C21044" w:rsidRDefault="00C21044" w:rsidP="00C2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Default="00C21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Pr="00C21044" w:rsidRDefault="00C21044" w:rsidP="00C2104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4" w:rsidRDefault="00C21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44"/>
    <w:rsid w:val="00C21044"/>
    <w:rsid w:val="00F3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04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44"/>
  </w:style>
  <w:style w:type="paragraph" w:styleId="Footer">
    <w:name w:val="footer"/>
    <w:basedOn w:val="Normal"/>
    <w:link w:val="FooterChar"/>
    <w:uiPriority w:val="99"/>
    <w:unhideWhenUsed/>
    <w:rsid w:val="00C2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44"/>
  </w:style>
  <w:style w:type="character" w:styleId="PlaceholderText">
    <w:name w:val="Placeholder Text"/>
    <w:basedOn w:val="DefaultParagraphFont"/>
    <w:uiPriority w:val="99"/>
    <w:semiHidden/>
    <w:rsid w:val="00C21044"/>
    <w:rPr>
      <w:color w:val="808080"/>
    </w:rPr>
  </w:style>
  <w:style w:type="character" w:customStyle="1" w:styleId="Heading2Char">
    <w:name w:val="Heading 2 Char"/>
    <w:basedOn w:val="DefaultParagraphFont"/>
    <w:link w:val="Heading2"/>
    <w:uiPriority w:val="9"/>
    <w:rsid w:val="00C2104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21044"/>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21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04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44"/>
  </w:style>
  <w:style w:type="paragraph" w:styleId="Footer">
    <w:name w:val="footer"/>
    <w:basedOn w:val="Normal"/>
    <w:link w:val="FooterChar"/>
    <w:uiPriority w:val="99"/>
    <w:unhideWhenUsed/>
    <w:rsid w:val="00C2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44"/>
  </w:style>
  <w:style w:type="character" w:styleId="PlaceholderText">
    <w:name w:val="Placeholder Text"/>
    <w:basedOn w:val="DefaultParagraphFont"/>
    <w:uiPriority w:val="99"/>
    <w:semiHidden/>
    <w:rsid w:val="00C21044"/>
    <w:rPr>
      <w:color w:val="808080"/>
    </w:rPr>
  </w:style>
  <w:style w:type="character" w:customStyle="1" w:styleId="Heading2Char">
    <w:name w:val="Heading 2 Char"/>
    <w:basedOn w:val="DefaultParagraphFont"/>
    <w:link w:val="Heading2"/>
    <w:uiPriority w:val="9"/>
    <w:rsid w:val="00C2104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21044"/>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2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3224">
      <w:marLeft w:val="0"/>
      <w:marRight w:val="0"/>
      <w:marTop w:val="0"/>
      <w:marBottom w:val="0"/>
      <w:divBdr>
        <w:top w:val="none" w:sz="0" w:space="0" w:color="auto"/>
        <w:left w:val="none" w:sz="0" w:space="0" w:color="auto"/>
        <w:bottom w:val="none" w:sz="0" w:space="0" w:color="auto"/>
        <w:right w:val="none" w:sz="0" w:space="0" w:color="auto"/>
      </w:divBdr>
    </w:div>
    <w:div w:id="870804727">
      <w:marLeft w:val="0"/>
      <w:marRight w:val="0"/>
      <w:marTop w:val="0"/>
      <w:marBottom w:val="0"/>
      <w:divBdr>
        <w:top w:val="none" w:sz="0" w:space="0" w:color="auto"/>
        <w:left w:val="none" w:sz="0" w:space="0" w:color="auto"/>
        <w:bottom w:val="none" w:sz="0" w:space="0" w:color="auto"/>
        <w:right w:val="none" w:sz="0" w:space="0" w:color="auto"/>
      </w:divBdr>
    </w:div>
    <w:div w:id="1319186138">
      <w:marLeft w:val="0"/>
      <w:marRight w:val="0"/>
      <w:marTop w:val="0"/>
      <w:marBottom w:val="0"/>
      <w:divBdr>
        <w:top w:val="none" w:sz="0" w:space="0" w:color="auto"/>
        <w:left w:val="none" w:sz="0" w:space="0" w:color="auto"/>
        <w:bottom w:val="none" w:sz="0" w:space="0" w:color="auto"/>
        <w:right w:val="none" w:sz="0" w:space="0" w:color="auto"/>
      </w:divBdr>
      <w:divsChild>
        <w:div w:id="1809200691">
          <w:marLeft w:val="0"/>
          <w:marRight w:val="0"/>
          <w:marTop w:val="0"/>
          <w:marBottom w:val="0"/>
          <w:divBdr>
            <w:top w:val="none" w:sz="0" w:space="0" w:color="auto"/>
            <w:left w:val="none" w:sz="0" w:space="0" w:color="auto"/>
            <w:bottom w:val="none" w:sz="0" w:space="0" w:color="auto"/>
            <w:right w:val="none" w:sz="0" w:space="0" w:color="auto"/>
          </w:divBdr>
        </w:div>
        <w:div w:id="133465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577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929961-0E65-49CE-A184-2BBB3E7E5211}"/>
      </w:docPartPr>
      <w:docPartBody>
        <w:p w:rsidR="00000000" w:rsidRDefault="00E07A22">
          <w:r w:rsidRPr="007171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2"/>
    <w:rsid w:val="00E0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A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2015-04-20T04:35:00Z</dcterms:created>
  <dcterms:modified xsi:type="dcterms:W3CDTF">2015-04-20T04:35:00Z</dcterms:modified>
</cp:coreProperties>
</file>