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876503224"/>
        <w:placeholder>
          <w:docPart w:val="DefaultPlaceholder_1082065158"/>
        </w:placeholder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244587" w:rsidRPr="00244587" w:rsidRDefault="00244587">
          <w:pPr>
            <w:pStyle w:val="Heading2"/>
            <w:rPr>
              <w:rFonts w:eastAsia="Times New Roman"/>
            </w:rPr>
          </w:pPr>
          <w:r w:rsidRPr="00244587">
            <w:rPr>
              <w:rFonts w:eastAsia="Times New Roman"/>
            </w:rPr>
            <w:t>Three Thousand Dwellings for DTU Students at the DMC-579 Dormitory</w:t>
          </w:r>
        </w:p>
        <w:p w:rsidR="00244587" w:rsidRPr="00244587" w:rsidRDefault="00244587">
          <w:pPr>
            <w:rPr>
              <w:rFonts w:ascii="Times New Roman" w:eastAsia="Times New Roman" w:hAnsi="Times New Roman" w:cs="Times New Roman"/>
            </w:rPr>
          </w:pPr>
        </w:p>
        <w:p w:rsidR="00244587" w:rsidRPr="00244587" w:rsidRDefault="00244587">
          <w:pPr>
            <w:divId w:val="975916126"/>
            <w:rPr>
              <w:rFonts w:ascii="Times New Roman" w:eastAsia="Times New Roman" w:hAnsi="Times New Roman" w:cs="Times New Roman"/>
            </w:rPr>
          </w:pPr>
          <w:r w:rsidRPr="00244587">
            <w:rPr>
              <w:rFonts w:ascii="Times New Roman" w:eastAsia="Times New Roman" w:hAnsi="Times New Roman" w:cs="Times New Roman"/>
              <w:sz w:val="20"/>
              <w:szCs w:val="20"/>
            </w:rPr>
            <w:t>A successful agreement between Duy Tan University and the DMC-579 Danang Dormitory Management Center is good news for DTU students. DMC-579 will officially provide additional accommodation for students in the 2013-2014 school year by the consent of People’s Committee, coordinating the focus of the city of Danang in creating more living space for local students.</w:t>
          </w:r>
        </w:p>
        <w:p w:rsidR="00244587" w:rsidRPr="00244587" w:rsidRDefault="00244587">
          <w:pPr>
            <w:divId w:val="1060591073"/>
            <w:rPr>
              <w:rFonts w:ascii="Times New Roman" w:eastAsia="Times New Roman" w:hAnsi="Times New Roman" w:cs="Times New Roman"/>
            </w:rPr>
          </w:pPr>
          <w:r w:rsidRPr="00244587">
            <w:rPr>
              <w:rFonts w:ascii="Times New Roman" w:eastAsia="Times New Roman" w:hAnsi="Times New Roman" w:cs="Times New Roman"/>
            </w:rPr>
            <w:t> </w:t>
          </w:r>
        </w:p>
        <w:p w:rsidR="00244587" w:rsidRPr="00244587" w:rsidRDefault="00244587">
          <w:pPr>
            <w:jc w:val="center"/>
            <w:divId w:val="758409770"/>
            <w:rPr>
              <w:rFonts w:ascii="Times New Roman" w:eastAsia="Times New Roman" w:hAnsi="Times New Roman" w:cs="Times New Roman"/>
            </w:rPr>
          </w:pPr>
          <w:r w:rsidRPr="00244587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15774576" wp14:editId="1BB06C74">
                <wp:extent cx="3886200" cy="2438400"/>
                <wp:effectExtent l="0" t="0" r="0" b="0"/>
                <wp:docPr id="1" name="Picture 1" descr="http://news.duytan.edu.vn/uploads/ktx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ews.duytan.edu.vn/uploads/ktx1.jp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44587" w:rsidRPr="00244587" w:rsidRDefault="00244587">
          <w:pPr>
            <w:jc w:val="center"/>
            <w:divId w:val="758409770"/>
            <w:rPr>
              <w:rFonts w:ascii="Times New Roman" w:eastAsia="Times New Roman" w:hAnsi="Times New Roman" w:cs="Times New Roman"/>
            </w:rPr>
          </w:pPr>
          <w:r w:rsidRPr="00244587">
            <w:rPr>
              <w:rFonts w:ascii="Times New Roman" w:eastAsia="Times New Roman" w:hAnsi="Times New Roman" w:cs="Times New Roman"/>
            </w:rPr>
            <w:t> </w:t>
          </w:r>
          <w:r w:rsidRPr="00244587">
            <w:rPr>
              <w:rStyle w:val="Emphasis"/>
              <w:rFonts w:ascii="Times New Roman" w:eastAsia="Times New Roman" w:hAnsi="Times New Roman" w:cs="Times New Roman"/>
              <w:color w:val="000000"/>
              <w:sz w:val="20"/>
              <w:szCs w:val="20"/>
            </w:rPr>
            <w:t>DMC-579 Dormitory in Danang</w:t>
          </w:r>
        </w:p>
        <w:p w:rsidR="00244587" w:rsidRPr="00244587" w:rsidRDefault="00244587">
          <w:pPr>
            <w:pStyle w:val="NormalWeb"/>
            <w:divId w:val="295140368"/>
          </w:pPr>
          <w:r w:rsidRPr="00244587">
            <w:rPr>
              <w:color w:val="000000"/>
              <w:sz w:val="20"/>
              <w:szCs w:val="20"/>
            </w:rPr>
            <w:t>This is one of the Board of Provosts’ missions, to support disadvantaged students and provide the best learning and living environments for all.</w:t>
          </w:r>
        </w:p>
        <w:p w:rsidR="00244587" w:rsidRPr="00244587" w:rsidRDefault="00244587">
          <w:pPr>
            <w:pStyle w:val="NormalWeb"/>
            <w:divId w:val="295140368"/>
          </w:pPr>
          <w:r w:rsidRPr="00244587">
            <w:rPr>
              <w:color w:val="000000"/>
              <w:sz w:val="20"/>
              <w:szCs w:val="20"/>
            </w:rPr>
            <w:t>The DMC-579 Danang dormitory is the largest one in the city, with an area of 25.358m</w:t>
          </w:r>
          <w:r w:rsidRPr="00244587">
            <w:rPr>
              <w:color w:val="000000"/>
              <w:sz w:val="20"/>
              <w:szCs w:val="20"/>
              <w:vertAlign w:val="superscript"/>
            </w:rPr>
            <w:t>2</w:t>
          </w:r>
          <w:r w:rsidRPr="00244587">
            <w:rPr>
              <w:color w:val="000000"/>
              <w:sz w:val="20"/>
              <w:szCs w:val="20"/>
            </w:rPr>
            <w:t> and a total investment of over 160 billion VND from government bonds. The DMC-579 company provides similar housing for the needy all over Vietnam.</w:t>
          </w:r>
        </w:p>
        <w:p w:rsidR="00244587" w:rsidRPr="00244587" w:rsidRDefault="00244587">
          <w:pPr>
            <w:pStyle w:val="NormalWeb"/>
            <w:divId w:val="295140368"/>
          </w:pPr>
          <w:r w:rsidRPr="00244587">
            <w:rPr>
              <w:color w:val="000000"/>
              <w:sz w:val="20"/>
              <w:szCs w:val="20"/>
            </w:rPr>
            <w:t>The DMC-579 Danang dormitory system comprises to modern five-floor blocks located the Lien Chieu and Ngu Hanh Son districts. The dormitories provide an</w:t>
          </w:r>
          <w:r w:rsidRPr="00244587">
            <w:rPr>
              <w:color w:val="000000"/>
              <w:sz w:val="20"/>
              <w:szCs w:val="20"/>
              <w:shd w:val="clear" w:color="auto" w:fill="FFFFFF"/>
            </w:rPr>
            <w:t xml:space="preserve"> ideal learning and living environment for students, </w:t>
          </w:r>
          <w:r w:rsidRPr="00244587">
            <w:rPr>
              <w:color w:val="000000"/>
              <w:sz w:val="20"/>
              <w:szCs w:val="20"/>
            </w:rPr>
            <w:t>w</w:t>
          </w:r>
          <w:r w:rsidRPr="00244587">
            <w:rPr>
              <w:color w:val="000000"/>
              <w:sz w:val="20"/>
              <w:szCs w:val="20"/>
              <w:shd w:val="clear" w:color="auto" w:fill="FFFFFF"/>
            </w:rPr>
            <w:t>ith extensive facilities, including gardens, communal activity rooms, sports areas, a management building, libraries, cafeterias, mini supermarkets, coffee lounges, inexpensive  laundry rooms, Wi-Fi and student automatic card access.</w:t>
          </w:r>
        </w:p>
        <w:p w:rsidR="00244587" w:rsidRPr="00244587" w:rsidRDefault="00244587">
          <w:pPr>
            <w:pStyle w:val="NormalWeb"/>
            <w:jc w:val="both"/>
            <w:divId w:val="295140368"/>
          </w:pPr>
          <w:r w:rsidRPr="00244587">
            <w:rPr>
              <w:color w:val="000000"/>
              <w:sz w:val="20"/>
              <w:szCs w:val="20"/>
            </w:rPr>
            <w:t>Students living there also have the opportunity to participate in social activities and look for jobs in the dorms.</w:t>
          </w:r>
        </w:p>
        <w:p w:rsidR="00244587" w:rsidRPr="00244587" w:rsidRDefault="00244587">
          <w:pPr>
            <w:divId w:val="716471359"/>
            <w:rPr>
              <w:rFonts w:ascii="Times New Roman" w:eastAsia="Times New Roman" w:hAnsi="Times New Roman" w:cs="Times New Roman"/>
            </w:rPr>
          </w:pPr>
          <w:r w:rsidRPr="002445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The DMC-579 dormitory houses three thousand DTU students in the 2013-2014 school year, improving local availability, at a time when it is becoming increasingly difficult for students to find good, inexpensive accommodation.</w:t>
          </w:r>
        </w:p>
        <w:p w:rsidR="00244587" w:rsidRPr="00244587" w:rsidRDefault="00244587">
          <w:pPr>
            <w:divId w:val="772942906"/>
            <w:rPr>
              <w:rFonts w:ascii="Times New Roman" w:eastAsia="Times New Roman" w:hAnsi="Times New Roman" w:cs="Times New Roman"/>
            </w:rPr>
          </w:pPr>
          <w:r w:rsidRPr="00244587">
            <w:rPr>
              <w:rFonts w:ascii="Times New Roman" w:eastAsia="Times New Roman" w:hAnsi="Times New Roman" w:cs="Times New Roman"/>
            </w:rPr>
            <w:t> </w:t>
          </w:r>
        </w:p>
        <w:p w:rsidR="00244587" w:rsidRPr="00244587" w:rsidRDefault="00244587">
          <w:pPr>
            <w:divId w:val="1239173152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4587">
            <w:rPr>
              <w:rStyle w:val="Strong"/>
              <w:rFonts w:ascii="Times New Roman" w:eastAsia="Times New Roman" w:hAnsi="Times New Roman" w:cs="Times New Roman"/>
              <w:sz w:val="20"/>
              <w:szCs w:val="20"/>
            </w:rPr>
            <w:t>Contact Info</w:t>
          </w:r>
          <w:r w:rsidRPr="00244587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: </w:t>
          </w:r>
          <w:r w:rsidRPr="00244587">
            <w:rPr>
              <w:rStyle w:val="Strong"/>
              <w:rFonts w:ascii="Times New Roman" w:eastAsia="Times New Roman" w:hAnsi="Times New Roman" w:cs="Times New Roman"/>
              <w:sz w:val="20"/>
              <w:szCs w:val="20"/>
            </w:rPr>
            <w:t> 0914082679 (Mr. Nguyen Thoi)</w:t>
          </w:r>
        </w:p>
        <w:p w:rsidR="00244587" w:rsidRPr="00244587" w:rsidRDefault="00244587">
          <w:pPr>
            <w:divId w:val="409353213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4587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                    or </w:t>
          </w:r>
          <w:r w:rsidRPr="00244587">
            <w:rPr>
              <w:rStyle w:val="Strong"/>
              <w:rFonts w:ascii="Times New Roman" w:eastAsia="Times New Roman" w:hAnsi="Times New Roman" w:cs="Times New Roman"/>
              <w:sz w:val="20"/>
              <w:szCs w:val="20"/>
            </w:rPr>
            <w:t>0905120909 (Mr. Nguyen Van Thai)</w:t>
          </w:r>
        </w:p>
        <w:p w:rsidR="00244587" w:rsidRPr="00244587" w:rsidRDefault="00244587">
          <w:pPr>
            <w:divId w:val="1817450754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44587">
            <w:rPr>
              <w:rFonts w:ascii="Times New Roman" w:eastAsia="Times New Roman" w:hAnsi="Times New Roman" w:cs="Times New Roman"/>
            </w:rPr>
            <w:t> </w:t>
          </w:r>
        </w:p>
        <w:p w:rsidR="00244587" w:rsidRPr="00244587" w:rsidRDefault="00244587">
          <w:pPr>
            <w:divId w:val="1854176732"/>
            <w:rPr>
              <w:rFonts w:ascii="Times New Roman" w:eastAsia="Times New Roman" w:hAnsi="Times New Roman" w:cs="Times New Roman"/>
            </w:rPr>
          </w:pPr>
          <w:r w:rsidRPr="00244587">
            <w:rPr>
              <w:rStyle w:val="Emphasis"/>
              <w:rFonts w:ascii="Times New Roman" w:eastAsia="Times New Roman" w:hAnsi="Times New Roman" w:cs="Times New Roman"/>
              <w:sz w:val="20"/>
              <w:szCs w:val="20"/>
            </w:rPr>
            <w:t>(Board of Website Editors)</w:t>
          </w:r>
          <w:r w:rsidRPr="00244587">
            <w:rPr>
              <w:rFonts w:ascii="Times New Roman" w:eastAsia="Times New Roman" w:hAnsi="Times New Roman" w:cs="Times New Roman"/>
            </w:rPr>
            <w:t xml:space="preserve"> </w:t>
          </w:r>
        </w:p>
        <w:p w:rsidR="00244587" w:rsidRPr="00244587" w:rsidRDefault="00244587">
          <w:pPr>
            <w:divId w:val="295140368"/>
            <w:rPr>
              <w:rFonts w:ascii="Times New Roman" w:eastAsia="Times New Roman" w:hAnsi="Times New Roman" w:cs="Times New Roman"/>
            </w:rPr>
          </w:pPr>
          <w:r w:rsidRPr="00244587">
            <w:rPr>
              <w:rFonts w:ascii="Times New Roman" w:eastAsia="Times New Roman" w:hAnsi="Times New Roman" w:cs="Times New Roman"/>
            </w:rPr>
            <w:t xml:space="preserve">  </w:t>
          </w:r>
        </w:p>
        <w:p w:rsidR="00E52362" w:rsidRDefault="00244587"/>
      </w:sdtContent>
    </w:sdt>
    <w:sectPr w:rsidR="00E52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87" w:rsidRDefault="00244587" w:rsidP="00244587">
      <w:pPr>
        <w:spacing w:after="0" w:line="240" w:lineRule="auto"/>
      </w:pPr>
      <w:r>
        <w:separator/>
      </w:r>
    </w:p>
  </w:endnote>
  <w:endnote w:type="continuationSeparator" w:id="0">
    <w:p w:rsidR="00244587" w:rsidRDefault="00244587" w:rsidP="002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87" w:rsidRDefault="0024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87" w:rsidRPr="00244587" w:rsidRDefault="00244587" w:rsidP="00244587">
    <w:pPr>
      <w:pStyle w:val="Footer"/>
      <w:jc w:val="right"/>
      <w:rPr>
        <w:color w:val="000000"/>
        <w:sz w:val="20"/>
      </w:rPr>
    </w:pPr>
    <w:r w:rsidRPr="00244587">
      <w:rPr>
        <w:color w:val="000000"/>
        <w:sz w:val="20"/>
      </w:rPr>
      <w:fldChar w:fldCharType="begin"/>
    </w:r>
    <w:r w:rsidRPr="00244587">
      <w:rPr>
        <w:color w:val="000000"/>
        <w:sz w:val="20"/>
      </w:rPr>
      <w:instrText xml:space="preserve"> PAGE  \* MERGEFORMAT </w:instrText>
    </w:r>
    <w:r w:rsidRPr="00244587">
      <w:rPr>
        <w:color w:val="000000"/>
        <w:sz w:val="20"/>
      </w:rPr>
      <w:fldChar w:fldCharType="separate"/>
    </w:r>
    <w:r w:rsidRPr="00244587">
      <w:rPr>
        <w:noProof/>
        <w:color w:val="000000"/>
        <w:sz w:val="20"/>
      </w:rPr>
      <w:t>1</w:t>
    </w:r>
    <w:r w:rsidRPr="00244587"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87" w:rsidRDefault="00244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87" w:rsidRDefault="00244587" w:rsidP="00244587">
      <w:pPr>
        <w:spacing w:after="0" w:line="240" w:lineRule="auto"/>
      </w:pPr>
      <w:r>
        <w:separator/>
      </w:r>
    </w:p>
  </w:footnote>
  <w:footnote w:type="continuationSeparator" w:id="0">
    <w:p w:rsidR="00244587" w:rsidRDefault="00244587" w:rsidP="002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87" w:rsidRDefault="0024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87" w:rsidRPr="00244587" w:rsidRDefault="00244587" w:rsidP="00244587">
    <w:pPr>
      <w:pStyle w:val="Header"/>
      <w:rPr>
        <w:i/>
        <w:color w:val="C0C0C0"/>
        <w:sz w:val="20"/>
      </w:rPr>
    </w:pPr>
    <w:r>
      <w:rPr>
        <w:i/>
        <w:color w:val="C0C0C0"/>
        <w:sz w:val="20"/>
      </w:rPr>
      <w:t>Duy Tan News, 182 Nguyen Van Linh - Da Nang, www.duytan.edu.vn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87" w:rsidRDefault="00244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87"/>
    <w:rsid w:val="00244587"/>
    <w:rsid w:val="00E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458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87"/>
  </w:style>
  <w:style w:type="paragraph" w:styleId="Footer">
    <w:name w:val="footer"/>
    <w:basedOn w:val="Normal"/>
    <w:link w:val="FooterChar"/>
    <w:uiPriority w:val="99"/>
    <w:unhideWhenUsed/>
    <w:rsid w:val="0024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87"/>
  </w:style>
  <w:style w:type="character" w:styleId="PlaceholderText">
    <w:name w:val="Placeholder Text"/>
    <w:basedOn w:val="DefaultParagraphFont"/>
    <w:uiPriority w:val="99"/>
    <w:semiHidden/>
    <w:rsid w:val="0024458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44587"/>
    <w:rPr>
      <w:rFonts w:ascii="Times New Roman" w:eastAsiaTheme="minorEastAsia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4458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445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4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458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87"/>
  </w:style>
  <w:style w:type="paragraph" w:styleId="Footer">
    <w:name w:val="footer"/>
    <w:basedOn w:val="Normal"/>
    <w:link w:val="FooterChar"/>
    <w:uiPriority w:val="99"/>
    <w:unhideWhenUsed/>
    <w:rsid w:val="0024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87"/>
  </w:style>
  <w:style w:type="character" w:styleId="PlaceholderText">
    <w:name w:val="Placeholder Text"/>
    <w:basedOn w:val="DefaultParagraphFont"/>
    <w:uiPriority w:val="99"/>
    <w:semiHidden/>
    <w:rsid w:val="0024458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44587"/>
    <w:rPr>
      <w:rFonts w:ascii="Times New Roman" w:eastAsiaTheme="minorEastAsia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4458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445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4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http://news.duytan.edu.vn/uploads/ktx1.jp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2F31-E37C-434D-B8C6-6E2EE3F104FC}"/>
      </w:docPartPr>
      <w:docPartBody>
        <w:p w:rsidR="00000000" w:rsidRDefault="003848DE">
          <w:r w:rsidRPr="00B809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DE"/>
    <w:rsid w:val="003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8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8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 Trong</dc:creator>
  <cp:keywords/>
  <dc:description/>
  <cp:lastModifiedBy>Thanh Nguyen Trong</cp:lastModifiedBy>
  <cp:revision>1</cp:revision>
  <dcterms:created xsi:type="dcterms:W3CDTF">2015-04-20T04:22:00Z</dcterms:created>
  <dcterms:modified xsi:type="dcterms:W3CDTF">2015-04-20T04:22:00Z</dcterms:modified>
</cp:coreProperties>
</file>